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E809A" w14:textId="77777777" w:rsidR="00CE0690" w:rsidRDefault="00CE0690" w:rsidP="00CE069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РОССИЙСКАЯ ФЕДЕРАЦИЯ</w:t>
      </w:r>
    </w:p>
    <w:p w14:paraId="1318761B" w14:textId="77777777" w:rsidR="00CE0690" w:rsidRDefault="00CE0690" w:rsidP="00CE069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АДМИНИСТРАЦИЯ САВВУШИНСКОГО СЕЛЬСОВЕТА</w:t>
      </w:r>
    </w:p>
    <w:p w14:paraId="2C779B56" w14:textId="77777777" w:rsidR="00CE0690" w:rsidRDefault="00CE0690" w:rsidP="00CE069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ЗМЕИНОГОРСКОГО РАЙОНА   АЛТАЙСКОГО КРАЯ</w:t>
      </w:r>
    </w:p>
    <w:p w14:paraId="038F0E8F" w14:textId="77777777" w:rsidR="00CE0690" w:rsidRDefault="00CE0690" w:rsidP="00CE069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22E2F09" w14:textId="77777777" w:rsidR="00CE0690" w:rsidRDefault="00CE0690" w:rsidP="00CE069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14:paraId="60CF30C1" w14:textId="77777777" w:rsidR="00CE0690" w:rsidRDefault="00CE0690" w:rsidP="00CE0690">
      <w:pPr>
        <w:jc w:val="center"/>
        <w:rPr>
          <w:rFonts w:ascii="Times New Roman" w:hAnsi="Times New Roman" w:cs="Times New Roman"/>
          <w:b/>
          <w:bCs/>
        </w:rPr>
      </w:pPr>
    </w:p>
    <w:p w14:paraId="078E36B5" w14:textId="137C5306" w:rsidR="00CE0690" w:rsidRDefault="00CE0690" w:rsidP="00CE0690">
      <w:pPr>
        <w:tabs>
          <w:tab w:val="left" w:pos="7365"/>
        </w:tabs>
        <w:jc w:val="both"/>
      </w:pPr>
      <w:r>
        <w:rPr>
          <w:rFonts w:ascii="Times New Roman" w:hAnsi="Times New Roman" w:cs="Times New Roman"/>
        </w:rPr>
        <w:t>21.11.2022                                                     № 3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                                                          с.Саввушка</w:t>
      </w:r>
    </w:p>
    <w:p w14:paraId="75D56204" w14:textId="77777777" w:rsidR="00CE0690" w:rsidRDefault="00CE0690" w:rsidP="00CE0690">
      <w:pPr>
        <w:pStyle w:val="a3"/>
        <w:ind w:right="4676"/>
        <w:jc w:val="both"/>
        <w:rPr>
          <w:rFonts w:ascii="Times New Roman" w:hAnsi="Times New Roman"/>
          <w:kern w:val="36"/>
          <w:sz w:val="24"/>
          <w:szCs w:val="24"/>
        </w:rPr>
      </w:pPr>
    </w:p>
    <w:p w14:paraId="58524732" w14:textId="5E986AB7" w:rsidR="00CE0690" w:rsidRPr="00CE0690" w:rsidRDefault="00CE0690" w:rsidP="00CE0690">
      <w:pPr>
        <w:widowControl/>
        <w:shd w:val="clear" w:color="auto" w:fill="FFFFFF"/>
        <w:suppressAutoHyphens w:val="0"/>
        <w:spacing w:after="240"/>
        <w:textAlignment w:val="baseline"/>
        <w:outlineLvl w:val="1"/>
        <w:rPr>
          <w:rFonts w:ascii="Times New Roman" w:eastAsia="Times New Roman" w:hAnsi="Times New Roman" w:cs="Times New Roman"/>
          <w:color w:val="444444"/>
          <w:kern w:val="0"/>
          <w:lang w:eastAsia="ru-RU"/>
        </w:rPr>
      </w:pP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Об утверждении Перечня нормативных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правовых актов и их отдельных частей,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содержащих обязательные требования,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оценка соблюдения которых является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                                                      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предметом осуществления муниципального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контроля в сфере благоустройства на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</w:t>
      </w:r>
      <w:r w:rsidRPr="00CE0690">
        <w:rPr>
          <w:rFonts w:ascii="Times New Roman" w:eastAsia="Times New Roman" w:hAnsi="Times New Roman" w:cs="Times New Roman"/>
          <w:color w:val="444444"/>
          <w:kern w:val="0"/>
          <w:lang w:eastAsia="ru-RU"/>
        </w:rPr>
        <w:t>территории муниципального образования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 xml:space="preserve">                                                            Саввушинский сельсовет</w:t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kern w:val="0"/>
          <w:lang w:eastAsia="ru-RU"/>
        </w:rPr>
        <w:tab/>
        <w:t xml:space="preserve">                  </w:t>
      </w:r>
    </w:p>
    <w:p w14:paraId="1F320B78" w14:textId="77777777" w:rsidR="00CE0690" w:rsidRDefault="00CE0690" w:rsidP="00CE0690">
      <w:pPr>
        <w:pStyle w:val="a3"/>
        <w:rPr>
          <w:rFonts w:ascii="Times New Roman" w:hAnsi="Times New Roman"/>
          <w:b/>
          <w:sz w:val="24"/>
          <w:szCs w:val="24"/>
        </w:rPr>
      </w:pPr>
    </w:p>
    <w:p w14:paraId="6270661A" w14:textId="17439302" w:rsidR="00CE0690" w:rsidRPr="00CE0690" w:rsidRDefault="00CE0690" w:rsidP="00CE0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E0690">
        <w:t>В соответствии с пунктом 1 части 2 статьи 8.2 </w:t>
      </w:r>
      <w:hyperlink r:id="rId4" w:anchor="7D20K3" w:history="1">
        <w:r w:rsidRPr="00CE0690">
          <w:rPr>
            <w:rStyle w:val="a4"/>
            <w:color w:val="auto"/>
            <w:u w:val="none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CE0690">
        <w:t>, </w:t>
      </w:r>
      <w:hyperlink r:id="rId5" w:anchor="64U0IK" w:history="1">
        <w:r w:rsidRPr="00CE0690">
          <w:rPr>
            <w:rStyle w:val="a4"/>
            <w:color w:val="auto"/>
            <w:u w:val="none"/>
          </w:rPr>
          <w:t>Постановлением Правительства Российской Федерации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</w:r>
      </w:hyperlink>
      <w:r w:rsidRPr="00CE0690">
        <w:t xml:space="preserve">, </w:t>
      </w:r>
      <w:r w:rsidRPr="00CE0690">
        <w:t>ПОСТАНОВЛЯЮ:</w:t>
      </w:r>
      <w:r w:rsidRPr="00CE0690">
        <w:br/>
      </w:r>
    </w:p>
    <w:p w14:paraId="0D09E677" w14:textId="77777777" w:rsidR="00CE0690" w:rsidRDefault="00CE0690" w:rsidP="00CE069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E6ABF75" w14:textId="203FCDAA" w:rsidR="00CE0690" w:rsidRDefault="00CE0690" w:rsidP="00CE0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E0690">
        <w:t xml:space="preserve">1. Утвердить прилагаемый Перечень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контроля в сфере благоустройства на территории муниципального образования </w:t>
      </w:r>
      <w:r>
        <w:t>Саввушинский сельсовет</w:t>
      </w:r>
      <w:r w:rsidRPr="00CE0690">
        <w:t xml:space="preserve"> (Приложение).</w:t>
      </w:r>
    </w:p>
    <w:p w14:paraId="4AC1A449" w14:textId="67749FDB" w:rsidR="00CE0690" w:rsidRDefault="00CE0690" w:rsidP="00CE0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2.  Разместить настоящее постановление на официальном сайте Змеиногорского района в сети «Интернет».</w:t>
      </w:r>
    </w:p>
    <w:p w14:paraId="6DB29AA7" w14:textId="29FADBAD" w:rsidR="00CE0690" w:rsidRDefault="00CE0690" w:rsidP="00CE0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>
        <w:t>3. Контроль за исполнением настоящего постановления оставляю за собой.</w:t>
      </w:r>
    </w:p>
    <w:p w14:paraId="4FDB0FBD" w14:textId="15361BAA" w:rsidR="00CE0690" w:rsidRDefault="00CE0690" w:rsidP="00CE0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CE0690">
        <w:br/>
      </w:r>
    </w:p>
    <w:p w14:paraId="57D0164F" w14:textId="77777777" w:rsidR="00CE0690" w:rsidRPr="00CE0690" w:rsidRDefault="00CE0690" w:rsidP="00CE0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</w:p>
    <w:p w14:paraId="21F79B75" w14:textId="766B80B8" w:rsidR="00CE0690" w:rsidRPr="00CE0690" w:rsidRDefault="00CE0690" w:rsidP="00CE0690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CE0690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О.В. Репина </w:t>
      </w:r>
    </w:p>
    <w:p w14:paraId="6CF0549A" w14:textId="77777777" w:rsidR="00380757" w:rsidRDefault="00380757" w:rsidP="00CE0690"/>
    <w:sectPr w:rsidR="0038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00"/>
    <w:rsid w:val="00380757"/>
    <w:rsid w:val="00CE0690"/>
    <w:rsid w:val="00E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D326F"/>
  <w15:chartTrackingRefBased/>
  <w15:docId w15:val="{245279A5-8B93-4622-9F00-08F8D0D0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9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06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E06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/>
    </w:rPr>
  </w:style>
  <w:style w:type="character" w:styleId="a4">
    <w:name w:val="Hyperlink"/>
    <w:basedOn w:val="a0"/>
    <w:uiPriority w:val="99"/>
    <w:semiHidden/>
    <w:unhideWhenUsed/>
    <w:rsid w:val="00CE0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52050506" TargetMode="External"/><Relationship Id="rId4" Type="http://schemas.openxmlformats.org/officeDocument/2006/relationships/hyperlink" Target="https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2022-11-28T09:31:00Z</cp:lastPrinted>
  <dcterms:created xsi:type="dcterms:W3CDTF">2022-11-28T09:22:00Z</dcterms:created>
  <dcterms:modified xsi:type="dcterms:W3CDTF">2022-11-28T09:32:00Z</dcterms:modified>
</cp:coreProperties>
</file>