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D6" w:rsidRPr="002051D6" w:rsidRDefault="002051D6" w:rsidP="002051D6">
      <w:pPr>
        <w:framePr w:w="9504" w:h="4773" w:hRule="exact" w:wrap="none" w:vAnchor="page" w:hAnchor="page" w:x="1647" w:y="1048"/>
        <w:widowControl/>
        <w:jc w:val="center"/>
        <w:outlineLvl w:val="1"/>
        <w:rPr>
          <w:rFonts w:ascii="Times New Roman" w:eastAsia="Times New Roman" w:hAnsi="Times New Roman" w:cs="Times New Roman"/>
          <w:color w:val="0C0C0C"/>
          <w:lang w:bidi="ar-SA"/>
        </w:rPr>
      </w:pPr>
      <w:r w:rsidRPr="002051D6">
        <w:rPr>
          <w:rFonts w:ascii="Times New Roman" w:eastAsia="Times New Roman" w:hAnsi="Times New Roman" w:cs="Times New Roman"/>
          <w:color w:val="0C0C0C"/>
          <w:lang w:bidi="ar-SA"/>
        </w:rPr>
        <w:t>Информация о порядке подачи обращений и перечне необходимых документов, контактных данных ответственного должностного лица</w:t>
      </w:r>
    </w:p>
    <w:p w:rsidR="002051D6" w:rsidRPr="002051D6" w:rsidRDefault="002051D6" w:rsidP="002051D6">
      <w:pPr>
        <w:framePr w:w="9504" w:h="4773" w:hRule="exact" w:wrap="none" w:vAnchor="page" w:hAnchor="page" w:x="1647" w:y="1048"/>
        <w:widowControl/>
        <w:jc w:val="center"/>
        <w:rPr>
          <w:rFonts w:ascii="Times New Roman" w:eastAsia="Times New Roman" w:hAnsi="Times New Roman" w:cs="Times New Roman"/>
          <w:color w:val="auto"/>
          <w:lang w:bidi="ar-SA"/>
        </w:rPr>
      </w:pPr>
      <w:r w:rsidRPr="002051D6">
        <w:rPr>
          <w:rFonts w:ascii="Times New Roman" w:eastAsia="Times New Roman" w:hAnsi="Times New Roman" w:cs="Times New Roman"/>
          <w:color w:val="auto"/>
          <w:lang w:bidi="ar-SA"/>
        </w:rPr>
        <w:t>Выписка из Правил организации теплоснабжения в Российской Федерации</w:t>
      </w:r>
    </w:p>
    <w:p w:rsidR="002051D6" w:rsidRPr="002051D6" w:rsidRDefault="002051D6" w:rsidP="002051D6">
      <w:pPr>
        <w:framePr w:w="9504" w:h="4773" w:hRule="exact" w:wrap="none" w:vAnchor="page" w:hAnchor="page" w:x="1647" w:y="1048"/>
        <w:widowControl/>
        <w:spacing w:after="15"/>
        <w:jc w:val="center"/>
        <w:rPr>
          <w:rFonts w:ascii="Tahoma" w:eastAsia="Times New Roman" w:hAnsi="Tahoma" w:cs="Tahoma"/>
          <w:color w:val="69696A"/>
          <w:sz w:val="21"/>
          <w:szCs w:val="21"/>
          <w:lang w:bidi="ar-SA"/>
        </w:rPr>
      </w:pPr>
    </w:p>
    <w:p w:rsidR="00B84899" w:rsidRDefault="002051D6">
      <w:pPr>
        <w:pStyle w:val="40"/>
        <w:framePr w:w="9504" w:h="4773" w:hRule="exact" w:wrap="none" w:vAnchor="page" w:hAnchor="page" w:x="1647" w:y="1048"/>
        <w:shd w:val="clear" w:color="auto" w:fill="auto"/>
        <w:ind w:right="60"/>
        <w:rPr>
          <w:rStyle w:val="4TimesNewRoman"/>
          <w:rFonts w:eastAsia="Arial"/>
        </w:rPr>
      </w:pPr>
      <w:r w:rsidRPr="002051D6">
        <w:rPr>
          <w:rFonts w:ascii="Times New Roman" w:hAnsi="Times New Roman" w:cs="Times New Roman"/>
          <w:b w:val="0"/>
          <w:bCs w:val="0"/>
        </w:rPr>
        <w:t>(утверждены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r w:rsidR="0000296A" w:rsidRPr="002051D6">
        <w:rPr>
          <w:rFonts w:ascii="Times New Roman" w:hAnsi="Times New Roman" w:cs="Times New Roman"/>
        </w:rPr>
        <w:br/>
      </w:r>
      <w:r w:rsidR="0000296A" w:rsidRPr="002051D6">
        <w:rPr>
          <w:rStyle w:val="4TimesNewRoman"/>
          <w:rFonts w:eastAsia="Arial"/>
        </w:rPr>
        <w:t xml:space="preserve">(в ред. Постановления Правительства РФ от 22.05.2019 </w:t>
      </w:r>
      <w:r w:rsidR="0000296A" w:rsidRPr="002051D6">
        <w:rPr>
          <w:rStyle w:val="4TimesNewRoman"/>
          <w:rFonts w:eastAsia="Arial"/>
          <w:lang w:val="en-US" w:eastAsia="en-US" w:bidi="en-US"/>
        </w:rPr>
        <w:t>N</w:t>
      </w:r>
      <w:r w:rsidR="0000296A" w:rsidRPr="002051D6">
        <w:rPr>
          <w:rStyle w:val="4TimesNewRoman"/>
          <w:rFonts w:eastAsia="Arial"/>
        </w:rPr>
        <w:t>637)</w:t>
      </w:r>
    </w:p>
    <w:p w:rsidR="002051D6" w:rsidRPr="002051D6" w:rsidRDefault="002051D6">
      <w:pPr>
        <w:pStyle w:val="40"/>
        <w:framePr w:w="9504" w:h="4773" w:hRule="exact" w:wrap="none" w:vAnchor="page" w:hAnchor="page" w:x="1647" w:y="1048"/>
        <w:shd w:val="clear" w:color="auto" w:fill="auto"/>
        <w:ind w:right="60"/>
        <w:rPr>
          <w:rStyle w:val="4TimesNewRoman"/>
          <w:rFonts w:eastAsia="Arial"/>
          <w:color w:val="auto"/>
        </w:rPr>
      </w:pPr>
      <w:r w:rsidRPr="002051D6">
        <w:rPr>
          <w:rStyle w:val="a6"/>
          <w:rFonts w:ascii="Times New Roman" w:hAnsi="Times New Roman" w:cs="Times New Roman"/>
          <w:color w:val="auto"/>
        </w:rPr>
        <w:t>XI. Порядок рассмотрения органами местного самоуправления обращений потребителей по вопросам надежности теплоснабжения</w:t>
      </w:r>
    </w:p>
    <w:p w:rsidR="002051D6" w:rsidRDefault="002051D6">
      <w:pPr>
        <w:pStyle w:val="40"/>
        <w:framePr w:w="9504" w:h="4773" w:hRule="exact" w:wrap="none" w:vAnchor="page" w:hAnchor="page" w:x="1647" w:y="1048"/>
        <w:shd w:val="clear" w:color="auto" w:fill="auto"/>
        <w:ind w:right="60"/>
        <w:rPr>
          <w:rStyle w:val="4TimesNewRoman"/>
          <w:rFonts w:eastAsia="Arial"/>
        </w:rPr>
      </w:pPr>
    </w:p>
    <w:p w:rsidR="002051D6" w:rsidRPr="002051D6" w:rsidRDefault="002051D6">
      <w:pPr>
        <w:pStyle w:val="40"/>
        <w:framePr w:w="9504" w:h="4773" w:hRule="exact" w:wrap="none" w:vAnchor="page" w:hAnchor="page" w:x="1647" w:y="1048"/>
        <w:shd w:val="clear" w:color="auto" w:fill="auto"/>
        <w:ind w:right="60"/>
        <w:rPr>
          <w:rFonts w:ascii="Times New Roman" w:hAnsi="Times New Roman" w:cs="Times New Roman"/>
        </w:rPr>
      </w:pPr>
    </w:p>
    <w:p w:rsidR="00B84899" w:rsidRPr="002051D6" w:rsidRDefault="0000296A" w:rsidP="002051D6">
      <w:pPr>
        <w:pStyle w:val="22"/>
        <w:framePr w:w="9504" w:h="9418" w:hRule="exact" w:wrap="none" w:vAnchor="page" w:hAnchor="page" w:x="1525" w:y="4201"/>
        <w:numPr>
          <w:ilvl w:val="0"/>
          <w:numId w:val="1"/>
        </w:numPr>
        <w:shd w:val="clear" w:color="auto" w:fill="auto"/>
        <w:tabs>
          <w:tab w:val="left" w:pos="1110"/>
        </w:tabs>
        <w:spacing w:before="0"/>
        <w:ind w:firstLine="600"/>
      </w:pPr>
      <w:r w:rsidRPr="002051D6">
        <w:t>Для оперативного рассмотрения обращений потребителей по вопросам</w:t>
      </w:r>
    </w:p>
    <w:p w:rsidR="00B84899" w:rsidRPr="002051D6" w:rsidRDefault="0000296A" w:rsidP="002051D6">
      <w:pPr>
        <w:pStyle w:val="22"/>
        <w:framePr w:w="9504" w:h="9418" w:hRule="exact" w:wrap="none" w:vAnchor="page" w:hAnchor="page" w:x="1525" w:y="4201"/>
        <w:shd w:val="clear" w:color="auto" w:fill="auto"/>
        <w:tabs>
          <w:tab w:val="left" w:pos="7435"/>
          <w:tab w:val="left" w:pos="8510"/>
        </w:tabs>
        <w:spacing w:before="0"/>
      </w:pPr>
      <w:r w:rsidRPr="002051D6">
        <w:t>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roofErr w:type="gramStart"/>
      <w:r w:rsidRPr="002051D6">
        <w:t>.</w:t>
      </w:r>
      <w:r w:rsidRPr="002051D6">
        <w:tab/>
      </w:r>
      <w:r w:rsidRPr="002051D6">
        <w:tab/>
        <w:t>'</w:t>
      </w:r>
      <w:proofErr w:type="gramEnd"/>
    </w:p>
    <w:p w:rsidR="00B84899" w:rsidRPr="002051D6" w:rsidRDefault="0000296A" w:rsidP="002051D6">
      <w:pPr>
        <w:pStyle w:val="22"/>
        <w:framePr w:w="9504" w:h="9418" w:hRule="exact" w:wrap="none" w:vAnchor="page" w:hAnchor="page" w:x="1525" w:y="4201"/>
        <w:shd w:val="clear" w:color="auto" w:fill="auto"/>
        <w:spacing w:before="0" w:line="264" w:lineRule="exact"/>
        <w:ind w:firstLine="600"/>
      </w:pPr>
      <w:r w:rsidRPr="002051D6">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B84899" w:rsidRPr="002051D6" w:rsidRDefault="0000296A" w:rsidP="002051D6">
      <w:pPr>
        <w:pStyle w:val="22"/>
        <w:framePr w:w="9504" w:h="9418" w:hRule="exact" w:wrap="none" w:vAnchor="page" w:hAnchor="page" w:x="1525" w:y="4201"/>
        <w:shd w:val="clear" w:color="auto" w:fill="auto"/>
        <w:spacing w:before="0" w:line="264" w:lineRule="exact"/>
        <w:ind w:firstLine="600"/>
      </w:pPr>
      <w:r w:rsidRPr="002051D6">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B84899" w:rsidRPr="002051D6" w:rsidRDefault="0000296A" w:rsidP="002051D6">
      <w:pPr>
        <w:pStyle w:val="22"/>
        <w:framePr w:w="9504" w:h="9418" w:hRule="exact" w:wrap="none" w:vAnchor="page" w:hAnchor="page" w:x="1525" w:y="4201"/>
        <w:numPr>
          <w:ilvl w:val="0"/>
          <w:numId w:val="1"/>
        </w:numPr>
        <w:shd w:val="clear" w:color="auto" w:fill="auto"/>
        <w:tabs>
          <w:tab w:val="left" w:pos="1106"/>
        </w:tabs>
        <w:spacing w:before="0" w:after="256" w:line="274" w:lineRule="exact"/>
        <w:ind w:firstLine="600"/>
      </w:pPr>
      <w:r w:rsidRPr="002051D6">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w:t>
      </w:r>
    </w:p>
    <w:p w:rsidR="00B84899" w:rsidRPr="002051D6" w:rsidRDefault="0000296A" w:rsidP="002051D6">
      <w:pPr>
        <w:pStyle w:val="22"/>
        <w:framePr w:w="9504" w:h="9418" w:hRule="exact" w:wrap="none" w:vAnchor="page" w:hAnchor="page" w:x="1525" w:y="4201"/>
        <w:numPr>
          <w:ilvl w:val="0"/>
          <w:numId w:val="1"/>
        </w:numPr>
        <w:shd w:val="clear" w:color="auto" w:fill="auto"/>
        <w:tabs>
          <w:tab w:val="left" w:pos="1106"/>
        </w:tabs>
        <w:spacing w:before="0" w:line="254" w:lineRule="exact"/>
        <w:ind w:firstLine="600"/>
      </w:pPr>
      <w:r w:rsidRPr="002051D6">
        <w:t>Обращения потребителей могут подаваться в письменной форме, а в течение отопительного периода - в устной форме, в том числе по телефону.</w:t>
      </w:r>
    </w:p>
    <w:p w:rsidR="00B84899" w:rsidRPr="002051D6" w:rsidRDefault="0000296A" w:rsidP="002051D6">
      <w:pPr>
        <w:pStyle w:val="22"/>
        <w:framePr w:w="9504" w:h="9418" w:hRule="exact" w:wrap="none" w:vAnchor="page" w:hAnchor="page" w:x="1525" w:y="4201"/>
        <w:numPr>
          <w:ilvl w:val="0"/>
          <w:numId w:val="1"/>
        </w:numPr>
        <w:shd w:val="clear" w:color="auto" w:fill="auto"/>
        <w:tabs>
          <w:tab w:val="left" w:pos="1106"/>
        </w:tabs>
        <w:spacing w:before="0"/>
        <w:ind w:firstLine="600"/>
      </w:pPr>
      <w:r w:rsidRPr="002051D6">
        <w:t>Обращение потребителя, полученное должностным лицом органа местного самоуправления, регистрируется в журнале регистрации жалоб (обращений).</w:t>
      </w:r>
    </w:p>
    <w:p w:rsidR="00B84899" w:rsidRPr="002051D6" w:rsidRDefault="0000296A" w:rsidP="002051D6">
      <w:pPr>
        <w:pStyle w:val="22"/>
        <w:framePr w:w="9504" w:h="9418" w:hRule="exact" w:wrap="none" w:vAnchor="page" w:hAnchor="page" w:x="1525" w:y="4201"/>
        <w:numPr>
          <w:ilvl w:val="0"/>
          <w:numId w:val="1"/>
        </w:numPr>
        <w:shd w:val="clear" w:color="auto" w:fill="auto"/>
        <w:tabs>
          <w:tab w:val="left" w:pos="1106"/>
        </w:tabs>
        <w:spacing w:before="0" w:line="235" w:lineRule="exact"/>
        <w:ind w:firstLine="600"/>
      </w:pPr>
      <w:r w:rsidRPr="002051D6">
        <w:t>После регистрации обращения потребителя должностное лицо органа местного самоуправления обязано:</w:t>
      </w:r>
    </w:p>
    <w:p w:rsidR="00B84899" w:rsidRPr="002051D6" w:rsidRDefault="0000296A" w:rsidP="002051D6">
      <w:pPr>
        <w:pStyle w:val="22"/>
        <w:framePr w:w="9504" w:h="9418" w:hRule="exact" w:wrap="none" w:vAnchor="page" w:hAnchor="page" w:x="1525" w:y="4201"/>
        <w:shd w:val="clear" w:color="auto" w:fill="auto"/>
        <w:tabs>
          <w:tab w:val="left" w:pos="9269"/>
        </w:tabs>
        <w:spacing w:before="0" w:line="230" w:lineRule="exact"/>
        <w:ind w:firstLine="600"/>
      </w:pPr>
      <w:r w:rsidRPr="002051D6">
        <w:t>определить характер обращения потребителя (при необходимости уточнить его у потребителя);</w:t>
      </w:r>
      <w:r w:rsidRPr="002051D6">
        <w:tab/>
        <w:t>'</w:t>
      </w:r>
    </w:p>
    <w:p w:rsidR="00B84899" w:rsidRPr="002051D6" w:rsidRDefault="0000296A" w:rsidP="002051D6">
      <w:pPr>
        <w:pStyle w:val="22"/>
        <w:framePr w:w="9504" w:h="9418" w:hRule="exact" w:wrap="none" w:vAnchor="page" w:hAnchor="page" w:x="1525" w:y="4201"/>
        <w:shd w:val="clear" w:color="auto" w:fill="auto"/>
        <w:spacing w:before="0"/>
        <w:ind w:firstLine="600"/>
      </w:pPr>
      <w:r w:rsidRPr="002051D6">
        <w:t>определить теплоснабжающую организацию и (или) теплосетевую организацию, обеспечивающие теплоснабжение соответствующего потребителя;</w:t>
      </w:r>
    </w:p>
    <w:p w:rsidR="00B84899" w:rsidRPr="002051D6" w:rsidRDefault="0000296A" w:rsidP="002051D6">
      <w:pPr>
        <w:pStyle w:val="22"/>
        <w:framePr w:w="9504" w:h="9418" w:hRule="exact" w:wrap="none" w:vAnchor="page" w:hAnchor="page" w:x="1525" w:y="4201"/>
        <w:shd w:val="clear" w:color="auto" w:fill="auto"/>
        <w:spacing w:before="0" w:line="250" w:lineRule="exact"/>
        <w:ind w:firstLine="600"/>
      </w:pPr>
      <w:r w:rsidRPr="002051D6">
        <w:t>проверить достоверность представленных потребителем документов, подтверждающих факты, изложенные в его обращении;</w:t>
      </w:r>
    </w:p>
    <w:p w:rsidR="002051D6" w:rsidRPr="002051D6" w:rsidRDefault="0000296A" w:rsidP="002051D6">
      <w:pPr>
        <w:pStyle w:val="22"/>
        <w:framePr w:w="9504" w:h="9418" w:hRule="exact" w:wrap="none" w:vAnchor="page" w:hAnchor="page" w:x="1525" w:y="4201"/>
        <w:shd w:val="clear" w:color="auto" w:fill="auto"/>
        <w:spacing w:before="0" w:line="250" w:lineRule="exact"/>
      </w:pPr>
      <w:r w:rsidRPr="002051D6">
        <w:t>в течение 2 рабочих дней (в течение 3 часов - в отопительный период) с даты регистрации обращения потребителя направить его копию (уведомить) в теплоснабжающую организацию и (или) теплосетевую организацию и направить запрос о</w:t>
      </w:r>
      <w:r w:rsidR="002051D6" w:rsidRPr="002051D6">
        <w:t>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B84899" w:rsidRPr="002051D6" w:rsidRDefault="00B84899" w:rsidP="002051D6">
      <w:pPr>
        <w:pStyle w:val="22"/>
        <w:framePr w:w="9504" w:h="9418" w:hRule="exact" w:wrap="none" w:vAnchor="page" w:hAnchor="page" w:x="1525" w:y="4201"/>
        <w:shd w:val="clear" w:color="auto" w:fill="auto"/>
        <w:spacing w:before="0" w:line="269" w:lineRule="exact"/>
        <w:ind w:firstLine="600"/>
      </w:pPr>
    </w:p>
    <w:p w:rsidR="00B84899" w:rsidRPr="002051D6" w:rsidRDefault="00B84899">
      <w:pPr>
        <w:rPr>
          <w:rFonts w:ascii="Times New Roman" w:hAnsi="Times New Roman" w:cs="Times New Roman"/>
        </w:rPr>
        <w:sectPr w:rsidR="00B84899" w:rsidRPr="002051D6">
          <w:pgSz w:w="11900" w:h="16840"/>
          <w:pgMar w:top="360" w:right="360" w:bottom="360" w:left="360" w:header="0" w:footer="3" w:gutter="0"/>
          <w:cols w:space="720"/>
          <w:noEndnote/>
          <w:docGrid w:linePitch="360"/>
        </w:sectPr>
      </w:pPr>
    </w:p>
    <w:p w:rsidR="00B84899" w:rsidRPr="002051D6" w:rsidRDefault="0000296A" w:rsidP="002051D6">
      <w:pPr>
        <w:pStyle w:val="22"/>
        <w:framePr w:w="9475" w:h="15481" w:hRule="exact" w:wrap="none" w:vAnchor="page" w:hAnchor="page" w:x="1662" w:y="1194"/>
        <w:numPr>
          <w:ilvl w:val="0"/>
          <w:numId w:val="1"/>
        </w:numPr>
        <w:shd w:val="clear" w:color="auto" w:fill="auto"/>
        <w:tabs>
          <w:tab w:val="left" w:pos="1090"/>
        </w:tabs>
        <w:spacing w:before="0" w:line="269" w:lineRule="exact"/>
        <w:ind w:firstLine="600"/>
      </w:pPr>
      <w:r w:rsidRPr="002051D6">
        <w:lastRenderedPageBreak/>
        <w:t>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B84899" w:rsidRPr="002051D6" w:rsidRDefault="0000296A" w:rsidP="002051D6">
      <w:pPr>
        <w:pStyle w:val="22"/>
        <w:framePr w:w="9475" w:h="15481" w:hRule="exact" w:wrap="none" w:vAnchor="page" w:hAnchor="page" w:x="1662" w:y="1194"/>
        <w:numPr>
          <w:ilvl w:val="0"/>
          <w:numId w:val="1"/>
        </w:numPr>
        <w:shd w:val="clear" w:color="auto" w:fill="auto"/>
        <w:tabs>
          <w:tab w:val="left" w:pos="1081"/>
        </w:tabs>
        <w:spacing w:before="0"/>
        <w:ind w:firstLine="600"/>
      </w:pPr>
      <w:r w:rsidRPr="002051D6">
        <w:t>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B84899" w:rsidRPr="002051D6" w:rsidRDefault="0000296A" w:rsidP="002051D6">
      <w:pPr>
        <w:pStyle w:val="22"/>
        <w:framePr w:w="9475" w:h="15481" w:hRule="exact" w:wrap="none" w:vAnchor="page" w:hAnchor="page" w:x="1662" w:y="1194"/>
        <w:shd w:val="clear" w:color="auto" w:fill="auto"/>
        <w:spacing w:before="0" w:line="264" w:lineRule="exact"/>
        <w:ind w:firstLine="600"/>
      </w:pPr>
      <w:r w:rsidRPr="002051D6">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B84899" w:rsidRPr="002051D6" w:rsidRDefault="0000296A" w:rsidP="002051D6">
      <w:pPr>
        <w:pStyle w:val="22"/>
        <w:framePr w:w="9475" w:h="15481" w:hRule="exact" w:wrap="none" w:vAnchor="page" w:hAnchor="page" w:x="1662" w:y="1194"/>
        <w:shd w:val="clear" w:color="auto" w:fill="auto"/>
        <w:spacing w:before="0" w:line="264" w:lineRule="exact"/>
        <w:ind w:firstLine="600"/>
      </w:pPr>
      <w:r w:rsidRPr="002051D6">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B84899" w:rsidRPr="002051D6" w:rsidRDefault="0000296A" w:rsidP="002051D6">
      <w:pPr>
        <w:pStyle w:val="22"/>
        <w:framePr w:w="9475" w:h="15481" w:hRule="exact" w:wrap="none" w:vAnchor="page" w:hAnchor="page" w:x="1662" w:y="1194"/>
        <w:shd w:val="clear" w:color="auto" w:fill="auto"/>
        <w:spacing w:before="0" w:line="264" w:lineRule="exact"/>
        <w:ind w:firstLine="600"/>
      </w:pPr>
      <w:r w:rsidRPr="002051D6">
        <w:t>проверить наличие подобных обращений потребителей в прошлом по соответствующим объектам;</w:t>
      </w:r>
    </w:p>
    <w:p w:rsidR="00B84899" w:rsidRPr="002051D6" w:rsidRDefault="0000296A" w:rsidP="002051D6">
      <w:pPr>
        <w:pStyle w:val="22"/>
        <w:framePr w:w="9475" w:h="15481" w:hRule="exact" w:wrap="none" w:vAnchor="page" w:hAnchor="page" w:x="1662" w:y="1194"/>
        <w:shd w:val="clear" w:color="auto" w:fill="auto"/>
        <w:spacing w:before="0" w:line="221" w:lineRule="exact"/>
        <w:ind w:firstLine="600"/>
      </w:pPr>
      <w:r w:rsidRPr="002051D6">
        <w:t>при необходимости провести выездную проверку обоснованности обращений потребителей;</w:t>
      </w:r>
    </w:p>
    <w:p w:rsidR="00B84899" w:rsidRPr="002051D6" w:rsidRDefault="0000296A" w:rsidP="002051D6">
      <w:pPr>
        <w:pStyle w:val="22"/>
        <w:framePr w:w="9475" w:h="15481" w:hRule="exact" w:wrap="none" w:vAnchor="page" w:hAnchor="page" w:x="1662" w:y="1194"/>
        <w:shd w:val="clear" w:color="auto" w:fill="auto"/>
        <w:spacing w:before="0"/>
        <w:ind w:firstLine="600"/>
      </w:pPr>
      <w:r w:rsidRPr="002051D6">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B84899" w:rsidRPr="002051D6" w:rsidRDefault="0000296A" w:rsidP="002051D6">
      <w:pPr>
        <w:pStyle w:val="22"/>
        <w:framePr w:w="9475" w:h="15481" w:hRule="exact" w:wrap="none" w:vAnchor="page" w:hAnchor="page" w:x="1662" w:y="1194"/>
        <w:shd w:val="clear" w:color="auto" w:fill="auto"/>
        <w:spacing w:before="0" w:line="264" w:lineRule="exact"/>
        <w:ind w:firstLine="420"/>
      </w:pPr>
      <w:r w:rsidRPr="002051D6">
        <w:t xml:space="preserve"> 132. 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B84899" w:rsidRPr="002051D6" w:rsidRDefault="0000296A" w:rsidP="002051D6">
      <w:pPr>
        <w:pStyle w:val="22"/>
        <w:framePr w:w="9475" w:h="15481" w:hRule="exact" w:wrap="none" w:vAnchor="page" w:hAnchor="page" w:x="1662" w:y="1194"/>
        <w:numPr>
          <w:ilvl w:val="0"/>
          <w:numId w:val="2"/>
        </w:numPr>
        <w:shd w:val="clear" w:color="auto" w:fill="auto"/>
        <w:tabs>
          <w:tab w:val="left" w:pos="1076"/>
        </w:tabs>
        <w:spacing w:before="0" w:line="264" w:lineRule="exact"/>
        <w:ind w:firstLine="600"/>
      </w:pPr>
      <w:r w:rsidRPr="002051D6">
        <w:t>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2051D6" w:rsidRPr="002051D6" w:rsidRDefault="0000296A" w:rsidP="002051D6">
      <w:pPr>
        <w:framePr w:w="9475" w:h="15481" w:hRule="exact" w:wrap="none" w:vAnchor="page" w:hAnchor="page" w:x="1662" w:y="1194"/>
        <w:ind w:firstLine="708"/>
        <w:jc w:val="both"/>
        <w:rPr>
          <w:rFonts w:ascii="Times New Roman" w:hAnsi="Times New Roman" w:cs="Times New Roman"/>
        </w:rPr>
      </w:pPr>
      <w:r w:rsidRPr="002051D6">
        <w:rPr>
          <w:rFonts w:ascii="Times New Roman" w:hAnsi="Times New Roman" w:cs="Times New Roman"/>
        </w:rPr>
        <w:t>Теплоснабжающая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r w:rsidR="002051D6" w:rsidRPr="002051D6">
        <w:rPr>
          <w:rFonts w:ascii="Times New Roman" w:hAnsi="Times New Roman" w:cs="Times New Roman"/>
        </w:rPr>
        <w:t xml:space="preserve">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Алтайский край, Змеиногорский район, г. Змеиногорск, ул. Шумакова, д. 4. или адресу электронной почты </w:t>
      </w:r>
      <w:proofErr w:type="spellStart"/>
      <w:r w:rsidR="002051D6" w:rsidRPr="002051D6">
        <w:rPr>
          <w:rFonts w:ascii="Times New Roman" w:hAnsi="Times New Roman" w:cs="Times New Roman"/>
          <w:color w:val="0000FF"/>
          <w:u w:val="single"/>
          <w:lang w:val="en-US"/>
        </w:rPr>
        <w:t>adm</w:t>
      </w:r>
      <w:proofErr w:type="spellEnd"/>
      <w:r w:rsidR="002051D6" w:rsidRPr="002051D6">
        <w:rPr>
          <w:rFonts w:ascii="Times New Roman" w:hAnsi="Times New Roman" w:cs="Times New Roman"/>
          <w:color w:val="0000FF"/>
          <w:u w:val="single"/>
        </w:rPr>
        <w:t>01214@</w:t>
      </w:r>
      <w:proofErr w:type="spellStart"/>
      <w:r w:rsidR="002051D6" w:rsidRPr="002051D6">
        <w:rPr>
          <w:rFonts w:ascii="Times New Roman" w:hAnsi="Times New Roman" w:cs="Times New Roman"/>
          <w:color w:val="0000FF"/>
          <w:u w:val="single"/>
          <w:lang w:val="en-US"/>
        </w:rPr>
        <w:t>alregn</w:t>
      </w:r>
      <w:proofErr w:type="spellEnd"/>
      <w:r w:rsidR="002051D6" w:rsidRPr="002051D6">
        <w:rPr>
          <w:rFonts w:ascii="Times New Roman" w:hAnsi="Times New Roman" w:cs="Times New Roman"/>
          <w:color w:val="0000FF"/>
          <w:u w:val="single"/>
        </w:rPr>
        <w:t>.</w:t>
      </w:r>
      <w:proofErr w:type="spellStart"/>
      <w:r w:rsidR="002051D6" w:rsidRPr="002051D6">
        <w:rPr>
          <w:rFonts w:ascii="Times New Roman" w:hAnsi="Times New Roman" w:cs="Times New Roman"/>
          <w:color w:val="0000FF"/>
          <w:u w:val="single"/>
          <w:lang w:val="en-US"/>
        </w:rPr>
        <w:t>ru</w:t>
      </w:r>
      <w:proofErr w:type="spellEnd"/>
      <w:r w:rsidR="002051D6" w:rsidRPr="002051D6">
        <w:rPr>
          <w:rFonts w:ascii="Times New Roman" w:hAnsi="Times New Roman" w:cs="Times New Roman"/>
        </w:rPr>
        <w:t xml:space="preserve">, телефонные звонки принимаются в рабочие дни по телефону 8(38587)22401, 8(38587)22171,круглосуточно, в выходные и праздничные дни по телефонам: ЕДДС: 8(38587) 22173; Диспетчер МУП «ЖКХ Змеиногорского района»: </w:t>
      </w:r>
      <w:r w:rsidR="002051D6" w:rsidRPr="002051D6">
        <w:rPr>
          <w:rStyle w:val="a6"/>
          <w:rFonts w:ascii="Times New Roman" w:hAnsi="Times New Roman" w:cs="Times New Roman"/>
        </w:rPr>
        <w:t>89030738671.</w:t>
      </w:r>
    </w:p>
    <w:p w:rsidR="002051D6" w:rsidRPr="002051D6" w:rsidRDefault="002051D6" w:rsidP="002051D6">
      <w:pPr>
        <w:framePr w:w="9475" w:h="15481" w:hRule="exact" w:wrap="none" w:vAnchor="page" w:hAnchor="page" w:x="1662" w:y="1194"/>
        <w:ind w:firstLine="709"/>
        <w:jc w:val="both"/>
        <w:rPr>
          <w:rFonts w:ascii="Times New Roman" w:hAnsi="Times New Roman" w:cs="Times New Roman"/>
        </w:rPr>
      </w:pPr>
      <w:r w:rsidRPr="002051D6">
        <w:rPr>
          <w:rFonts w:ascii="Times New Roman" w:hAnsi="Times New Roman" w:cs="Times New Roman"/>
        </w:rPr>
        <w:t xml:space="preserve"> Потребитель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051D6" w:rsidRPr="002051D6" w:rsidRDefault="002051D6" w:rsidP="002051D6">
      <w:pPr>
        <w:framePr w:w="9475" w:h="15481" w:hRule="exact" w:wrap="none" w:vAnchor="page" w:hAnchor="page" w:x="1662" w:y="1194"/>
        <w:ind w:firstLine="709"/>
        <w:jc w:val="both"/>
        <w:rPr>
          <w:rFonts w:ascii="Times New Roman" w:hAnsi="Times New Roman" w:cs="Times New Roman"/>
        </w:rPr>
      </w:pPr>
      <w:r w:rsidRPr="002051D6">
        <w:rPr>
          <w:rFonts w:ascii="Times New Roman" w:hAnsi="Times New Roman" w:cs="Times New Roman"/>
        </w:rPr>
        <w:t xml:space="preserve">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84899" w:rsidRPr="002051D6" w:rsidRDefault="002051D6" w:rsidP="002051D6">
      <w:pPr>
        <w:framePr w:w="9475" w:h="15481" w:hRule="exact" w:wrap="none" w:vAnchor="page" w:hAnchor="page" w:x="1662" w:y="1194"/>
        <w:ind w:firstLine="709"/>
        <w:jc w:val="both"/>
        <w:rPr>
          <w:rFonts w:ascii="Times New Roman" w:hAnsi="Times New Roman" w:cs="Times New Roman"/>
        </w:rPr>
      </w:pPr>
      <w:r w:rsidRPr="002051D6">
        <w:rPr>
          <w:rFonts w:ascii="Times New Roman" w:hAnsi="Times New Roman" w:cs="Times New Roman"/>
        </w:rPr>
        <w:t xml:space="preserve"> </w:t>
      </w:r>
      <w:proofErr w:type="gramStart"/>
      <w:r w:rsidRPr="002051D6">
        <w:rPr>
          <w:rFonts w:ascii="Times New Roman" w:hAnsi="Times New Roman" w:cs="Times New Roman"/>
        </w:rPr>
        <w:t>Обращение, полученное должностным лицом администрации Змеиногорского района Алтайского края регистрируется</w:t>
      </w:r>
      <w:proofErr w:type="gramEnd"/>
      <w:r w:rsidRPr="002051D6">
        <w:rPr>
          <w:rFonts w:ascii="Times New Roman" w:hAnsi="Times New Roman" w:cs="Times New Roman"/>
        </w:rPr>
        <w:t xml:space="preserve"> в журнале регистраций жалоб (обращений) в день поступления.</w:t>
      </w:r>
    </w:p>
    <w:p w:rsidR="00B84899" w:rsidRPr="002051D6" w:rsidRDefault="00B84899">
      <w:pPr>
        <w:framePr w:wrap="none" w:vAnchor="page" w:hAnchor="page" w:x="3049" w:y="11794"/>
        <w:rPr>
          <w:rFonts w:ascii="Times New Roman" w:hAnsi="Times New Roman" w:cs="Times New Roman"/>
        </w:rPr>
      </w:pPr>
    </w:p>
    <w:p w:rsidR="00B84899" w:rsidRPr="002051D6" w:rsidRDefault="00B84899">
      <w:pPr>
        <w:framePr w:wrap="none" w:vAnchor="page" w:hAnchor="page" w:x="8146" w:y="11899"/>
        <w:rPr>
          <w:rFonts w:ascii="Times New Roman" w:hAnsi="Times New Roman" w:cs="Times New Roman"/>
        </w:rPr>
      </w:pPr>
    </w:p>
    <w:p w:rsidR="00B84899" w:rsidRPr="002051D6" w:rsidRDefault="00B84899">
      <w:pPr>
        <w:rPr>
          <w:rFonts w:ascii="Times New Roman" w:hAnsi="Times New Roman" w:cs="Times New Roman"/>
        </w:rPr>
      </w:pPr>
    </w:p>
    <w:sectPr w:rsidR="00B84899" w:rsidRPr="002051D6" w:rsidSect="00552D2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96A" w:rsidRDefault="0000296A">
      <w:r>
        <w:separator/>
      </w:r>
    </w:p>
  </w:endnote>
  <w:endnote w:type="continuationSeparator" w:id="1">
    <w:p w:rsidR="0000296A" w:rsidRDefault="00002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96A" w:rsidRDefault="0000296A"/>
  </w:footnote>
  <w:footnote w:type="continuationSeparator" w:id="1">
    <w:p w:rsidR="0000296A" w:rsidRDefault="000029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80CF7"/>
    <w:multiLevelType w:val="multilevel"/>
    <w:tmpl w:val="20942D86"/>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BB20B9"/>
    <w:multiLevelType w:val="multilevel"/>
    <w:tmpl w:val="4560F0AE"/>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84899"/>
    <w:rsid w:val="0000296A"/>
    <w:rsid w:val="002051D6"/>
    <w:rsid w:val="00552D21"/>
    <w:rsid w:val="00B84899"/>
    <w:rsid w:val="00BF1740"/>
    <w:rsid w:val="00E02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21"/>
    <w:rPr>
      <w:color w:val="000000"/>
    </w:rPr>
  </w:style>
  <w:style w:type="paragraph" w:styleId="2">
    <w:name w:val="heading 2"/>
    <w:basedOn w:val="a"/>
    <w:link w:val="20"/>
    <w:uiPriority w:val="9"/>
    <w:qFormat/>
    <w:rsid w:val="002051D6"/>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D21"/>
    <w:rPr>
      <w:color w:val="0066CC"/>
      <w:u w:val="single"/>
    </w:rPr>
  </w:style>
  <w:style w:type="character" w:customStyle="1" w:styleId="3">
    <w:name w:val="Основной текст (3)_"/>
    <w:basedOn w:val="a0"/>
    <w:link w:val="30"/>
    <w:rsid w:val="00552D21"/>
    <w:rPr>
      <w:rFonts w:ascii="Arial" w:eastAsia="Arial" w:hAnsi="Arial" w:cs="Arial"/>
      <w:b w:val="0"/>
      <w:bCs w:val="0"/>
      <w:i w:val="0"/>
      <w:iCs w:val="0"/>
      <w:smallCaps w:val="0"/>
      <w:strike w:val="0"/>
      <w:sz w:val="20"/>
      <w:szCs w:val="20"/>
      <w:u w:val="none"/>
    </w:rPr>
  </w:style>
  <w:style w:type="character" w:customStyle="1" w:styleId="4">
    <w:name w:val="Основной текст (4)_"/>
    <w:basedOn w:val="a0"/>
    <w:link w:val="40"/>
    <w:rsid w:val="00552D21"/>
    <w:rPr>
      <w:rFonts w:ascii="Arial" w:eastAsia="Arial" w:hAnsi="Arial" w:cs="Arial"/>
      <w:b/>
      <w:bCs/>
      <w:i w:val="0"/>
      <w:iCs w:val="0"/>
      <w:smallCaps w:val="0"/>
      <w:strike w:val="0"/>
      <w:u w:val="none"/>
    </w:rPr>
  </w:style>
  <w:style w:type="character" w:customStyle="1" w:styleId="4TimesNewRoman">
    <w:name w:val="Основной текст (4) + Times New Roman;Не полужирный"/>
    <w:basedOn w:val="4"/>
    <w:rsid w:val="00552D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sid w:val="00552D2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sid w:val="00552D21"/>
    <w:rPr>
      <w:rFonts w:ascii="Times New Roman" w:eastAsia="Times New Roman" w:hAnsi="Times New Roman" w:cs="Times New Roman"/>
      <w:b w:val="0"/>
      <w:bCs w:val="0"/>
      <w:i w:val="0"/>
      <w:iCs w:val="0"/>
      <w:smallCaps w:val="0"/>
      <w:strike w:val="0"/>
      <w:sz w:val="20"/>
      <w:szCs w:val="20"/>
      <w:u w:val="none"/>
    </w:rPr>
  </w:style>
  <w:style w:type="character" w:customStyle="1" w:styleId="Arial8pt">
    <w:name w:val="Другое + Arial;8 pt"/>
    <w:basedOn w:val="a4"/>
    <w:rsid w:val="00552D2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30">
    <w:name w:val="Основной текст (3)"/>
    <w:basedOn w:val="a"/>
    <w:link w:val="3"/>
    <w:rsid w:val="00552D21"/>
    <w:pPr>
      <w:shd w:val="clear" w:color="auto" w:fill="FFFFFF"/>
      <w:spacing w:line="283" w:lineRule="exact"/>
      <w:jc w:val="center"/>
    </w:pPr>
    <w:rPr>
      <w:rFonts w:ascii="Arial" w:eastAsia="Arial" w:hAnsi="Arial" w:cs="Arial"/>
      <w:sz w:val="20"/>
      <w:szCs w:val="20"/>
    </w:rPr>
  </w:style>
  <w:style w:type="paragraph" w:customStyle="1" w:styleId="40">
    <w:name w:val="Основной текст (4)"/>
    <w:basedOn w:val="a"/>
    <w:link w:val="4"/>
    <w:rsid w:val="00552D21"/>
    <w:pPr>
      <w:shd w:val="clear" w:color="auto" w:fill="FFFFFF"/>
      <w:spacing w:after="240" w:line="274" w:lineRule="exact"/>
      <w:jc w:val="center"/>
    </w:pPr>
    <w:rPr>
      <w:rFonts w:ascii="Arial" w:eastAsia="Arial" w:hAnsi="Arial" w:cs="Arial"/>
      <w:b/>
      <w:bCs/>
    </w:rPr>
  </w:style>
  <w:style w:type="paragraph" w:customStyle="1" w:styleId="22">
    <w:name w:val="Основной текст (2)"/>
    <w:basedOn w:val="a"/>
    <w:link w:val="21"/>
    <w:rsid w:val="00552D21"/>
    <w:pPr>
      <w:shd w:val="clear" w:color="auto" w:fill="FFFFFF"/>
      <w:spacing w:before="240" w:line="259" w:lineRule="exact"/>
      <w:jc w:val="both"/>
    </w:pPr>
    <w:rPr>
      <w:rFonts w:ascii="Times New Roman" w:eastAsia="Times New Roman" w:hAnsi="Times New Roman" w:cs="Times New Roman"/>
    </w:rPr>
  </w:style>
  <w:style w:type="paragraph" w:customStyle="1" w:styleId="a5">
    <w:name w:val="Другое"/>
    <w:basedOn w:val="a"/>
    <w:link w:val="a4"/>
    <w:rsid w:val="00552D21"/>
    <w:pPr>
      <w:shd w:val="clear" w:color="auto" w:fill="FFFFFF"/>
    </w:pPr>
    <w:rPr>
      <w:rFonts w:ascii="Times New Roman" w:eastAsia="Times New Roman" w:hAnsi="Times New Roman" w:cs="Times New Roman"/>
      <w:sz w:val="20"/>
      <w:szCs w:val="20"/>
    </w:rPr>
  </w:style>
  <w:style w:type="character" w:styleId="a6">
    <w:name w:val="Strong"/>
    <w:basedOn w:val="a0"/>
    <w:uiPriority w:val="22"/>
    <w:qFormat/>
    <w:rsid w:val="002051D6"/>
    <w:rPr>
      <w:b/>
      <w:bCs/>
    </w:rPr>
  </w:style>
  <w:style w:type="character" w:customStyle="1" w:styleId="20">
    <w:name w:val="Заголовок 2 Знак"/>
    <w:basedOn w:val="a0"/>
    <w:link w:val="2"/>
    <w:uiPriority w:val="9"/>
    <w:rsid w:val="002051D6"/>
    <w:rPr>
      <w:rFonts w:ascii="Times New Roman" w:eastAsia="Times New Roman" w:hAnsi="Times New Roman" w:cs="Times New Roman"/>
      <w:b/>
      <w:bCs/>
      <w:sz w:val="36"/>
      <w:szCs w:val="36"/>
      <w:lang w:bidi="ar-SA"/>
    </w:rPr>
  </w:style>
  <w:style w:type="paragraph" w:styleId="a7">
    <w:name w:val="Normal (Web)"/>
    <w:basedOn w:val="a"/>
    <w:uiPriority w:val="99"/>
    <w:semiHidden/>
    <w:unhideWhenUsed/>
    <w:rsid w:val="002051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621186483">
      <w:bodyDiv w:val="1"/>
      <w:marLeft w:val="0"/>
      <w:marRight w:val="0"/>
      <w:marTop w:val="0"/>
      <w:marBottom w:val="0"/>
      <w:divBdr>
        <w:top w:val="none" w:sz="0" w:space="0" w:color="auto"/>
        <w:left w:val="none" w:sz="0" w:space="0" w:color="auto"/>
        <w:bottom w:val="none" w:sz="0" w:space="0" w:color="auto"/>
        <w:right w:val="none" w:sz="0" w:space="0" w:color="auto"/>
      </w:divBdr>
      <w:divsChild>
        <w:div w:id="1741251360">
          <w:marLeft w:val="0"/>
          <w:marRight w:val="0"/>
          <w:marTop w:val="0"/>
          <w:marBottom w:val="0"/>
          <w:divBdr>
            <w:top w:val="none" w:sz="0" w:space="0" w:color="auto"/>
            <w:left w:val="none" w:sz="0" w:space="0" w:color="auto"/>
            <w:bottom w:val="none" w:sz="0" w:space="0" w:color="auto"/>
            <w:right w:val="none" w:sz="0" w:space="0" w:color="auto"/>
          </w:divBdr>
          <w:divsChild>
            <w:div w:id="6098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ОтделЖКХ</dc:creator>
  <cp:lastModifiedBy>Дмитрий Каленюк</cp:lastModifiedBy>
  <cp:revision>2</cp:revision>
  <dcterms:created xsi:type="dcterms:W3CDTF">2021-11-25T09:31:00Z</dcterms:created>
  <dcterms:modified xsi:type="dcterms:W3CDTF">2021-11-26T01:38:00Z</dcterms:modified>
</cp:coreProperties>
</file>